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48" w:rsidRDefault="00AA7148">
      <w:pPr>
        <w:pStyle w:val="ConsPlusNormal"/>
        <w:jc w:val="right"/>
        <w:outlineLvl w:val="0"/>
      </w:pPr>
      <w:r>
        <w:t>Утвержден</w:t>
      </w:r>
    </w:p>
    <w:p w:rsidR="00AA7148" w:rsidRDefault="00AA7148">
      <w:pPr>
        <w:pStyle w:val="ConsPlusNormal"/>
        <w:jc w:val="right"/>
      </w:pPr>
      <w:r>
        <w:t>приказом ФНС России</w:t>
      </w:r>
    </w:p>
    <w:p w:rsidR="00AA7148" w:rsidRDefault="00AA7148">
      <w:pPr>
        <w:pStyle w:val="ConsPlusNormal"/>
        <w:jc w:val="right"/>
      </w:pPr>
      <w:r>
        <w:t>от 20.10.2020 N ЕД-7-4/757@</w:t>
      </w:r>
    </w:p>
    <w:p w:rsidR="00AA7148" w:rsidRDefault="00AA7148">
      <w:pPr>
        <w:pStyle w:val="ConsPlusNormal"/>
        <w:jc w:val="both"/>
      </w:pPr>
    </w:p>
    <w:p w:rsidR="00AA7148" w:rsidRDefault="00AA7148">
      <w:pPr>
        <w:pStyle w:val="ConsPlusTitle"/>
        <w:jc w:val="center"/>
      </w:pPr>
      <w:bookmarkStart w:id="0" w:name="P35"/>
      <w:bookmarkEnd w:id="0"/>
      <w:r>
        <w:t>ПОРЯДОК</w:t>
      </w:r>
    </w:p>
    <w:p w:rsidR="00AA7148" w:rsidRDefault="00AA7148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AA7148" w:rsidRDefault="00AA7148">
      <w:pPr>
        <w:pStyle w:val="ConsPlusTitle"/>
        <w:jc w:val="center"/>
      </w:pPr>
      <w:r>
        <w:t>СЛУЖАЩИМИ ФЕДЕРАЛЬНОЙ НАЛОГОВОЙ СЛУЖБЫ И ЕЕ ТЕРРИТОРИАЛЬНЫХ</w:t>
      </w:r>
    </w:p>
    <w:p w:rsidR="00AA7148" w:rsidRDefault="00AA7148">
      <w:pPr>
        <w:pStyle w:val="ConsPlusTitle"/>
        <w:jc w:val="center"/>
      </w:pPr>
      <w:r>
        <w:t>ОРГАНОВ РАЗРЕШЕНИЯ ПРЕДСТАВИТЕЛЯ НАНИМАТЕЛЯ НА УЧАСТИЕ</w:t>
      </w:r>
    </w:p>
    <w:p w:rsidR="00AA7148" w:rsidRDefault="00AA7148">
      <w:pPr>
        <w:pStyle w:val="ConsPlusTitle"/>
        <w:jc w:val="center"/>
      </w:pPr>
      <w:r>
        <w:t>НА БЕЗВОЗМЕЗДНОЙ ОСНОВЕ В УПРАВЛЕНИИ</w:t>
      </w:r>
    </w:p>
    <w:p w:rsidR="00AA7148" w:rsidRPr="003920D7" w:rsidRDefault="00AA7148">
      <w:pPr>
        <w:pStyle w:val="ConsPlusTitle"/>
        <w:jc w:val="center"/>
      </w:pPr>
      <w:r w:rsidRPr="003920D7">
        <w:t>НЕКОММЕРЧЕСКИМИ ОРГАНИЗАЦИЯМИ</w:t>
      </w: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ind w:firstLine="540"/>
        <w:jc w:val="both"/>
      </w:pPr>
      <w:r w:rsidRPr="003920D7">
        <w:t>1. Настоящий Порядок определяет процедуру получения федеральными государственными гражданскими служащими Федеральной налоговой службы и ее территориальных органов (далее - гражданские служащие)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профсоюзной организации Федеральной налоговой службы,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2. Участие гражданского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3. Гражданские служащие, замещающие должности федеральной государственной гражданской службы (далее - государственная служба), назначение на которые и освобождение от которых осуществляется руководителем Федеральной налоговой службы, представляют заявление о разрешении на участие на безвозмездной основе в управлении некоммерческой организацией (далее - заявление) на имя руководителя Федеральной налоговой службы (далее - Руководитель).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Гражданские служащие, замещающие должности государственной службы, назначение на которые и освобождение от которых осуществляется руководителем территориального органа Федеральной налоговой службы (далее - Руководитель территориального органа), представляют заявление на имя Руководителя территориального органа.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 xml:space="preserve">4. Заявление составляется в письменном виде в произвольной форме или по рекомендуемому образцу, приведенному в </w:t>
      </w:r>
      <w:hyperlink w:anchor="P101" w:history="1">
        <w:r w:rsidRPr="003920D7">
          <w:t>приложении N 1</w:t>
        </w:r>
      </w:hyperlink>
      <w:r w:rsidRPr="003920D7">
        <w:t xml:space="preserve"> к настоящему Порядку, и представляется в соответствующий отдел Управления кадров Федеральной налоговой службы, на который возложены функции по профилактике коррупционных и иных правонарушений (далее - Отдел по профилактике коррупционных и иных правонарушений), подразделение территориального органа Федеральной налоговой службы, на которое возложены функции по профилактике коррупционных и иных правонарушений (далее - уполномоченное подразделение территориального органа) до начала запланированного участия на безвозмездной основе в управлении некоммерческой организацией.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Гражданский служащий, участвующий на безвозмездной основе в управлении некоммерческой организацией на момент назначения на должность государственной службы, представляет заявление в день назначения на должность государственной службы.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 xml:space="preserve">5. Заявление регистрируется в день его поступления Отделом по профилактике коррупционных и иных правонарушений (уполномоченным подразделением территориального органа) в журнале регистрации заявлений о разрешении на участие на безвозмездной основе в управлении некоммерческой организацией (далее - журнал регистрации заявлений) (рекомендуемый образец журнала регистрации заявлений приведен в </w:t>
      </w:r>
      <w:hyperlink w:anchor="P148" w:history="1">
        <w:r w:rsidRPr="003920D7">
          <w:t>приложении N 2</w:t>
        </w:r>
      </w:hyperlink>
      <w:r w:rsidRPr="003920D7">
        <w:t xml:space="preserve"> к настоящему Порядку).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Копия заявления с отметкой о регистрации выдается гражданскому служащему под роспись в журнале регистрации заявлений либо направляется посредством почтового отправления с уведомлением о вручении.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bookmarkStart w:id="1" w:name="P50"/>
      <w:bookmarkEnd w:id="1"/>
      <w:r w:rsidRPr="003920D7">
        <w:t xml:space="preserve">6. Отдел по профилактике коррупционных и иных правонарушений (уполномоченное подразделение </w:t>
      </w:r>
      <w:r w:rsidRPr="003920D7">
        <w:lastRenderedPageBreak/>
        <w:t>территориального органа) осуществляет предварительное рассмотрение заявления и подготовку мотивированного заключения о возможности (невозможности) участия гражданского служащего на безвозмездной основе в управлении некоммерческой организацией (далее - мотивированное заключение).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При подготовке мотивированного заключения Отдел по профилактике коррупционных и иных правонарушений (уполномоченное подразделение территориального органа)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Для подготовки мотивированного заключения могут быть направлены запросы в государственные органы, органы местного самоуправления, заинтересованные организации, структурные подразделения Федеральной налоговой службы, территориальные налоговые органы, должностным лицам ФНС России.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7. Мотивированное заключение должно содержать: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а) информацию, изложенную в заявлении;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б) информацию, полученную при собеседовании с гражданским служащим, представившим заявление (при ее наличии);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в) информацию, представленную гражданским служащим в письменном пояснении к заявлению (при ее наличии);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г) мотивированный вывод по результатам предварительного рассмотрения заявления.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 xml:space="preserve">8. Заявление и мотивированное заключение в течение десяти рабочих дней со дня регистрации заявления, а в случае направления запросов, указанных в </w:t>
      </w:r>
      <w:hyperlink w:anchor="P50" w:history="1">
        <w:r w:rsidRPr="003920D7">
          <w:t>пункте 6</w:t>
        </w:r>
      </w:hyperlink>
      <w:r w:rsidRPr="003920D7">
        <w:t xml:space="preserve"> настоящего Порядка, - в течение 45 календарных дней направляются Руководителю (Руководителю территориального органа), для принятия одного из решений, предусмотренных </w:t>
      </w:r>
      <w:hyperlink w:anchor="P59" w:history="1">
        <w:r w:rsidRPr="003920D7">
          <w:t>пунктом 9</w:t>
        </w:r>
      </w:hyperlink>
      <w:r w:rsidRPr="003920D7">
        <w:t xml:space="preserve"> настоящего Порядка.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bookmarkStart w:id="2" w:name="P59"/>
      <w:bookmarkEnd w:id="2"/>
      <w:r w:rsidRPr="003920D7">
        <w:t>9. По результатам рассмотрения заявления и мотивированного заключения Руководитель (Руководитель территориального органа) принимает одно из следующих решений: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а) разрешить гражданскому служащему участие на безвозмездной основе в управлении некоммерческой организацией;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bookmarkStart w:id="3" w:name="P61"/>
      <w:bookmarkEnd w:id="3"/>
      <w:r w:rsidRPr="003920D7">
        <w:t>б) не разрешить гражданскому служащему участие на безвозмездной основе в управлении некоммерческой организацией;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bookmarkStart w:id="4" w:name="P62"/>
      <w:bookmarkEnd w:id="4"/>
      <w:r w:rsidRPr="003920D7">
        <w:t>в) направить заявление и мотивированное заключение на рассмотрение в Комиссию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 (Комиссию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интересов) (далее - Комиссия, Комиссия территориального органа)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 xml:space="preserve">10. Основанием для принятия решения, предусмотренного </w:t>
      </w:r>
      <w:hyperlink w:anchor="P61" w:history="1">
        <w:r w:rsidRPr="003920D7">
          <w:t>подпунктом "б" пункта 9</w:t>
        </w:r>
      </w:hyperlink>
      <w:r w:rsidRPr="003920D7">
        <w:t xml:space="preserve">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наличие у гражданского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lastRenderedPageBreak/>
        <w:t xml:space="preserve">11. По результатам рассмотрения на заседании Комиссии (Комиссии территориального органа) заявления и мотивированного заключения в соответствии с </w:t>
      </w:r>
      <w:hyperlink w:anchor="P62" w:history="1">
        <w:r w:rsidRPr="003920D7">
          <w:t>подпунктом "в" пункта 9</w:t>
        </w:r>
      </w:hyperlink>
      <w:r w:rsidRPr="003920D7">
        <w:t xml:space="preserve"> настоящего Порядка Руководитель (Руководитель территориального органа) принимает решение разрешить (не разрешить) гражданскому служащему участие на безвозмездной основе в управлении некоммерческой организацией.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12. Отдел по профилактике коррупционных и иных правонарушений (уполномоченное подразделение территориального органа) в течение трех рабочих дней (не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причинам) уведомляет гражданского служащего о решении, принятом Руководителем (Руководителем территориального органа), в письменной форме под роспись, либо информация о принятом решении направляется гражданскому служащему посредством почтового отправления с уведомлением о вручении.</w:t>
      </w:r>
    </w:p>
    <w:p w:rsidR="00AA7148" w:rsidRPr="003920D7" w:rsidRDefault="00AA7148">
      <w:pPr>
        <w:pStyle w:val="ConsPlusNormal"/>
        <w:spacing w:before="220"/>
        <w:ind w:firstLine="540"/>
        <w:jc w:val="both"/>
      </w:pPr>
      <w:r w:rsidRPr="003920D7">
        <w:t>13.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 Федеральной налоговой службы.</w:t>
      </w: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both"/>
      </w:pPr>
      <w:bookmarkStart w:id="5" w:name="_GoBack"/>
      <w:bookmarkEnd w:id="5"/>
    </w:p>
    <w:sectPr w:rsidR="00AA7148" w:rsidRPr="003920D7" w:rsidSect="001575A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48"/>
    <w:rsid w:val="001575A5"/>
    <w:rsid w:val="0021642B"/>
    <w:rsid w:val="00303E36"/>
    <w:rsid w:val="003920D7"/>
    <w:rsid w:val="008C5491"/>
    <w:rsid w:val="00A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23FE-0D10-4DD0-B070-AFDEF51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Киселев Владимир Константинович</cp:lastModifiedBy>
  <cp:revision>3</cp:revision>
  <cp:lastPrinted>2020-12-02T11:10:00Z</cp:lastPrinted>
  <dcterms:created xsi:type="dcterms:W3CDTF">2020-12-07T07:40:00Z</dcterms:created>
  <dcterms:modified xsi:type="dcterms:W3CDTF">2020-12-07T07:47:00Z</dcterms:modified>
</cp:coreProperties>
</file>